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32" w:rsidRDefault="00AA7832" w:rsidP="00060759">
      <w:pPr>
        <w:spacing w:after="0" w:line="240" w:lineRule="auto"/>
        <w:rPr>
          <w:b/>
          <w:sz w:val="24"/>
          <w:szCs w:val="24"/>
        </w:rPr>
      </w:pPr>
    </w:p>
    <w:p w:rsidR="00AA7832" w:rsidRPr="00C40002" w:rsidRDefault="00AA7832" w:rsidP="00AA7832">
      <w:pPr>
        <w:spacing w:after="0" w:line="240" w:lineRule="auto"/>
        <w:jc w:val="both"/>
        <w:rPr>
          <w:b/>
          <w:sz w:val="24"/>
          <w:szCs w:val="24"/>
        </w:rPr>
      </w:pPr>
      <w:r w:rsidRPr="00C40002">
        <w:rPr>
          <w:b/>
          <w:sz w:val="24"/>
          <w:szCs w:val="24"/>
        </w:rPr>
        <w:t>Contract Wage Determination:</w:t>
      </w:r>
    </w:p>
    <w:p w:rsidR="00AA7832" w:rsidRPr="00C40002" w:rsidRDefault="00AA7832" w:rsidP="00AA7832">
      <w:pPr>
        <w:spacing w:after="0" w:line="240" w:lineRule="auto"/>
        <w:jc w:val="both"/>
        <w:rPr>
          <w:sz w:val="24"/>
          <w:szCs w:val="24"/>
        </w:rPr>
      </w:pPr>
      <w:r w:rsidRPr="00C40002">
        <w:rPr>
          <w:sz w:val="24"/>
          <w:szCs w:val="24"/>
        </w:rPr>
        <w:t>Wage Determinations for this project showing: Project Number,</w:t>
      </w:r>
      <w:r>
        <w:rPr>
          <w:sz w:val="24"/>
          <w:szCs w:val="24"/>
        </w:rPr>
        <w:t xml:space="preserve"> Wage District and Date of Wage </w:t>
      </w:r>
      <w:r w:rsidRPr="00C40002">
        <w:rPr>
          <w:sz w:val="24"/>
          <w:szCs w:val="24"/>
        </w:rPr>
        <w:t>Decision.  The Wage Determination, as found in the contract shall be s</w:t>
      </w:r>
      <w:r>
        <w:rPr>
          <w:sz w:val="24"/>
          <w:szCs w:val="24"/>
        </w:rPr>
        <w:t xml:space="preserve">eparated and spread across the </w:t>
      </w:r>
      <w:r w:rsidRPr="00C40002">
        <w:rPr>
          <w:sz w:val="24"/>
          <w:szCs w:val="24"/>
        </w:rPr>
        <w:t>area of display so that all sheets and classifications can be readily viewed.</w:t>
      </w:r>
    </w:p>
    <w:p w:rsidR="00AA7832" w:rsidRDefault="00AA7832" w:rsidP="00AA7832">
      <w:pPr>
        <w:spacing w:after="0" w:line="240" w:lineRule="auto"/>
        <w:jc w:val="both"/>
        <w:rPr>
          <w:b/>
          <w:sz w:val="24"/>
          <w:szCs w:val="24"/>
        </w:rPr>
      </w:pPr>
    </w:p>
    <w:p w:rsidR="00AA7832" w:rsidRPr="00C40002" w:rsidRDefault="00AA7832" w:rsidP="00AA7832">
      <w:pPr>
        <w:spacing w:after="0" w:line="240" w:lineRule="auto"/>
        <w:jc w:val="both"/>
        <w:rPr>
          <w:sz w:val="24"/>
          <w:szCs w:val="24"/>
        </w:rPr>
      </w:pPr>
      <w:r w:rsidRPr="00C40002">
        <w:rPr>
          <w:b/>
          <w:sz w:val="24"/>
          <w:szCs w:val="24"/>
        </w:rPr>
        <w:t>The Bulletin Board Must Be Located:</w:t>
      </w:r>
    </w:p>
    <w:p w:rsidR="00AA7832" w:rsidRPr="00C40002" w:rsidRDefault="00AA7832" w:rsidP="00AA78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40002">
        <w:rPr>
          <w:sz w:val="24"/>
          <w:szCs w:val="24"/>
        </w:rPr>
        <w:t>Must be posted within the physical limits of the project.</w:t>
      </w:r>
    </w:p>
    <w:p w:rsidR="00AA7832" w:rsidRPr="00C40002" w:rsidRDefault="00AA7832" w:rsidP="00AA78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40002">
        <w:rPr>
          <w:sz w:val="24"/>
          <w:szCs w:val="24"/>
        </w:rPr>
        <w:t>Must be posted in an area where employees gather outside of offices/trailers and accessible 24 hours per day.</w:t>
      </w:r>
    </w:p>
    <w:p w:rsidR="00AA7832" w:rsidRPr="00C40002" w:rsidRDefault="00AA7832" w:rsidP="00AA78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40002">
        <w:rPr>
          <w:sz w:val="24"/>
          <w:szCs w:val="24"/>
        </w:rPr>
        <w:t>In an area that allows it to be readily viewable and free of obstruction.</w:t>
      </w:r>
    </w:p>
    <w:p w:rsidR="00AA7832" w:rsidRPr="00C40002" w:rsidRDefault="00AA7832" w:rsidP="00AA78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40002">
        <w:rPr>
          <w:sz w:val="24"/>
          <w:szCs w:val="24"/>
        </w:rPr>
        <w:t xml:space="preserve">The bulletin boards must be in place prior to any work commencing. </w:t>
      </w:r>
    </w:p>
    <w:p w:rsidR="00AA7832" w:rsidRPr="00C40002" w:rsidRDefault="00AA7832" w:rsidP="00AA78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40002">
        <w:rPr>
          <w:sz w:val="24"/>
          <w:szCs w:val="24"/>
        </w:rPr>
        <w:t>The bulletin boards must remain in-place until all work is completed or suspended.</w:t>
      </w:r>
    </w:p>
    <w:p w:rsidR="00AA7832" w:rsidRDefault="00AA7832" w:rsidP="00AA78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40002">
        <w:rPr>
          <w:sz w:val="24"/>
          <w:szCs w:val="24"/>
        </w:rPr>
        <w:t>If the project is suspended the bulletin boards must be re-established prior to work continuing.</w:t>
      </w:r>
    </w:p>
    <w:p w:rsidR="00AA7832" w:rsidRDefault="00AA7832" w:rsidP="00AA7832">
      <w:pPr>
        <w:spacing w:after="0" w:line="240" w:lineRule="auto"/>
        <w:jc w:val="both"/>
        <w:rPr>
          <w:sz w:val="24"/>
          <w:szCs w:val="24"/>
        </w:rPr>
      </w:pPr>
    </w:p>
    <w:p w:rsidR="00AA7832" w:rsidRDefault="00AA7832" w:rsidP="00AA7832">
      <w:pPr>
        <w:spacing w:after="0" w:line="240" w:lineRule="auto"/>
        <w:jc w:val="both"/>
        <w:rPr>
          <w:sz w:val="24"/>
          <w:szCs w:val="24"/>
        </w:rPr>
      </w:pPr>
    </w:p>
    <w:p w:rsidR="00AA7832" w:rsidRDefault="00AA7832" w:rsidP="00AA7832">
      <w:pPr>
        <w:spacing w:after="0" w:line="240" w:lineRule="auto"/>
        <w:jc w:val="center"/>
        <w:rPr>
          <w:sz w:val="24"/>
          <w:szCs w:val="24"/>
        </w:rPr>
      </w:pPr>
    </w:p>
    <w:p w:rsidR="00AA7832" w:rsidRPr="00FE2BF4" w:rsidRDefault="00AA7832" w:rsidP="00AA7832">
      <w:pPr>
        <w:spacing w:after="0" w:line="240" w:lineRule="auto"/>
        <w:jc w:val="both"/>
        <w:rPr>
          <w:sz w:val="24"/>
          <w:szCs w:val="24"/>
        </w:rPr>
      </w:pPr>
      <w:r w:rsidRPr="00FE2BF4">
        <w:rPr>
          <w:sz w:val="24"/>
          <w:szCs w:val="24"/>
        </w:rPr>
        <w:t>Originated by:</w:t>
      </w:r>
      <w:r w:rsidRPr="00FE2BF4">
        <w:rPr>
          <w:sz w:val="24"/>
          <w:szCs w:val="24"/>
        </w:rPr>
        <w:tab/>
      </w:r>
      <w:r w:rsidRPr="00FE2BF4">
        <w:rPr>
          <w:sz w:val="24"/>
          <w:szCs w:val="24"/>
        </w:rPr>
        <w:tab/>
        <w:t>Engineer</w:t>
      </w:r>
    </w:p>
    <w:p w:rsidR="00AA7832" w:rsidRPr="00FE2BF4" w:rsidRDefault="00AA7832" w:rsidP="00AA7832">
      <w:pPr>
        <w:spacing w:after="0" w:line="240" w:lineRule="auto"/>
        <w:jc w:val="both"/>
        <w:rPr>
          <w:sz w:val="24"/>
          <w:szCs w:val="24"/>
        </w:rPr>
      </w:pPr>
    </w:p>
    <w:p w:rsidR="00AA7832" w:rsidRDefault="00AA7832" w:rsidP="00AA7832">
      <w:pPr>
        <w:spacing w:after="0" w:line="240" w:lineRule="auto"/>
        <w:ind w:left="2160" w:hanging="2160"/>
        <w:jc w:val="both"/>
        <w:rPr>
          <w:sz w:val="24"/>
          <w:szCs w:val="24"/>
        </w:rPr>
      </w:pPr>
      <w:r w:rsidRPr="00FE2BF4">
        <w:rPr>
          <w:sz w:val="24"/>
          <w:szCs w:val="24"/>
        </w:rPr>
        <w:t>Guidelines:</w:t>
      </w:r>
      <w:r w:rsidRPr="00FE2BF4">
        <w:rPr>
          <w:sz w:val="24"/>
          <w:szCs w:val="24"/>
        </w:rPr>
        <w:tab/>
        <w:t>For all Federal Aid projects, the individual inspecting the EEO bulletin board</w:t>
      </w:r>
      <w:r>
        <w:rPr>
          <w:sz w:val="24"/>
          <w:szCs w:val="24"/>
        </w:rPr>
        <w:t>s shall complete this form.</w:t>
      </w:r>
    </w:p>
    <w:p w:rsidR="00AA7832" w:rsidRDefault="00AA7832" w:rsidP="00AA7832">
      <w:pPr>
        <w:spacing w:after="0" w:line="240" w:lineRule="auto"/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A7832" w:rsidRDefault="00AA7832" w:rsidP="00AA7832">
      <w:pPr>
        <w:spacing w:after="0" w:line="240" w:lineRule="auto"/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ab/>
        <w:t>B</w:t>
      </w:r>
      <w:r w:rsidRPr="00FE2BF4">
        <w:rPr>
          <w:sz w:val="24"/>
          <w:szCs w:val="24"/>
        </w:rPr>
        <w:t>ulletin board</w:t>
      </w:r>
      <w:r>
        <w:rPr>
          <w:sz w:val="24"/>
          <w:szCs w:val="24"/>
        </w:rPr>
        <w:t>s</w:t>
      </w:r>
      <w:r w:rsidRPr="00FE2BF4">
        <w:rPr>
          <w:sz w:val="24"/>
          <w:szCs w:val="24"/>
        </w:rPr>
        <w:t xml:space="preserve"> shall be on the project until project completion </w:t>
      </w:r>
      <w:r>
        <w:rPr>
          <w:sz w:val="24"/>
          <w:szCs w:val="24"/>
        </w:rPr>
        <w:t>or</w:t>
      </w:r>
      <w:r w:rsidRPr="00FE2B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suspended and must </w:t>
      </w:r>
      <w:r w:rsidRPr="00FE2BF4">
        <w:rPr>
          <w:sz w:val="24"/>
          <w:szCs w:val="24"/>
        </w:rPr>
        <w:t>be reviewed periodically.</w:t>
      </w:r>
      <w:r>
        <w:rPr>
          <w:sz w:val="24"/>
          <w:szCs w:val="24"/>
        </w:rPr>
        <w:t xml:space="preserve">  </w:t>
      </w:r>
      <w:r w:rsidRPr="00C40002">
        <w:rPr>
          <w:sz w:val="24"/>
          <w:szCs w:val="24"/>
        </w:rPr>
        <w:t>If the project is suspended the bulletin boards must be re-established prior to work continuing.</w:t>
      </w:r>
    </w:p>
    <w:p w:rsidR="00AA7832" w:rsidRDefault="00AA7832" w:rsidP="00AA7832">
      <w:pPr>
        <w:spacing w:after="0" w:line="240" w:lineRule="auto"/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A7832" w:rsidRPr="00FE2BF4" w:rsidRDefault="00AA7832" w:rsidP="00AA7832">
      <w:pPr>
        <w:spacing w:after="0" w:line="240" w:lineRule="auto"/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ab/>
        <w:t>Document</w:t>
      </w:r>
      <w:r w:rsidR="00CE2E45">
        <w:rPr>
          <w:sz w:val="24"/>
          <w:szCs w:val="24"/>
        </w:rPr>
        <w:t xml:space="preserve"> the </w:t>
      </w:r>
      <w:r w:rsidRPr="00FE2BF4">
        <w:rPr>
          <w:sz w:val="24"/>
          <w:szCs w:val="24"/>
        </w:rPr>
        <w:t>review</w:t>
      </w:r>
      <w:r>
        <w:rPr>
          <w:sz w:val="24"/>
          <w:szCs w:val="24"/>
        </w:rPr>
        <w:t>(s)</w:t>
      </w:r>
      <w:r w:rsidRPr="00FE2BF4">
        <w:rPr>
          <w:sz w:val="24"/>
          <w:szCs w:val="24"/>
        </w:rPr>
        <w:t xml:space="preserve"> using the checklist </w:t>
      </w:r>
      <w:r>
        <w:rPr>
          <w:sz w:val="24"/>
          <w:szCs w:val="24"/>
        </w:rPr>
        <w:t xml:space="preserve">and </w:t>
      </w:r>
      <w:r w:rsidRPr="00FE2BF4">
        <w:rPr>
          <w:sz w:val="24"/>
          <w:szCs w:val="24"/>
        </w:rPr>
        <w:t xml:space="preserve">should be </w:t>
      </w:r>
      <w:r>
        <w:rPr>
          <w:sz w:val="24"/>
          <w:szCs w:val="24"/>
        </w:rPr>
        <w:t>documented</w:t>
      </w:r>
      <w:r w:rsidRPr="00FE2BF4">
        <w:rPr>
          <w:sz w:val="24"/>
          <w:szCs w:val="24"/>
        </w:rPr>
        <w:t xml:space="preserve"> in the project diary </w:t>
      </w:r>
      <w:r>
        <w:rPr>
          <w:sz w:val="24"/>
          <w:szCs w:val="24"/>
        </w:rPr>
        <w:t xml:space="preserve">of </w:t>
      </w:r>
      <w:r w:rsidR="00CE2E45">
        <w:rPr>
          <w:sz w:val="24"/>
          <w:szCs w:val="24"/>
        </w:rPr>
        <w:t>CM</w:t>
      </w:r>
      <w:r>
        <w:rPr>
          <w:sz w:val="24"/>
          <w:szCs w:val="24"/>
        </w:rPr>
        <w:t>S</w:t>
      </w:r>
      <w:r w:rsidRPr="00FE2BF4">
        <w:rPr>
          <w:sz w:val="24"/>
          <w:szCs w:val="24"/>
        </w:rPr>
        <w:t>.</w:t>
      </w:r>
    </w:p>
    <w:p w:rsidR="00AA7832" w:rsidRPr="00FE2BF4" w:rsidRDefault="00AA7832" w:rsidP="00AA7832">
      <w:pPr>
        <w:spacing w:after="0" w:line="240" w:lineRule="auto"/>
        <w:ind w:left="2160" w:hanging="2160"/>
        <w:jc w:val="both"/>
        <w:rPr>
          <w:sz w:val="24"/>
          <w:szCs w:val="24"/>
        </w:rPr>
      </w:pPr>
    </w:p>
    <w:p w:rsidR="00AA7832" w:rsidRPr="00FE2BF4" w:rsidRDefault="00AA7832" w:rsidP="00AA7832">
      <w:pPr>
        <w:spacing w:after="0" w:line="240" w:lineRule="auto"/>
        <w:jc w:val="both"/>
        <w:rPr>
          <w:sz w:val="24"/>
          <w:szCs w:val="24"/>
        </w:rPr>
      </w:pPr>
      <w:r w:rsidRPr="00FE2BF4">
        <w:rPr>
          <w:sz w:val="24"/>
          <w:szCs w:val="24"/>
        </w:rPr>
        <w:t>Distribution:</w:t>
      </w:r>
      <w:r w:rsidRPr="00FE2BF4">
        <w:rPr>
          <w:sz w:val="24"/>
          <w:szCs w:val="24"/>
        </w:rPr>
        <w:tab/>
      </w:r>
      <w:r w:rsidRPr="00FE2BF4">
        <w:rPr>
          <w:sz w:val="24"/>
          <w:szCs w:val="24"/>
        </w:rPr>
        <w:tab/>
        <w:t>Completed form E-43 will be kept in project files.</w:t>
      </w:r>
    </w:p>
    <w:p w:rsidR="00AA7832" w:rsidRPr="00FE2BF4" w:rsidRDefault="00AA7832" w:rsidP="00AA7832">
      <w:pPr>
        <w:spacing w:after="0" w:line="240" w:lineRule="auto"/>
        <w:jc w:val="both"/>
        <w:rPr>
          <w:sz w:val="24"/>
          <w:szCs w:val="24"/>
        </w:rPr>
      </w:pPr>
    </w:p>
    <w:p w:rsidR="00AA7832" w:rsidRPr="00FE2BF4" w:rsidRDefault="00AA7832" w:rsidP="00AA7832">
      <w:pPr>
        <w:spacing w:after="0" w:line="240" w:lineRule="auto"/>
        <w:jc w:val="both"/>
        <w:rPr>
          <w:sz w:val="24"/>
          <w:szCs w:val="24"/>
        </w:rPr>
      </w:pPr>
      <w:r w:rsidRPr="00FE2BF4">
        <w:rPr>
          <w:sz w:val="24"/>
          <w:szCs w:val="24"/>
        </w:rPr>
        <w:t>Form:</w:t>
      </w:r>
      <w:r w:rsidRPr="00FE2BF4">
        <w:rPr>
          <w:sz w:val="24"/>
          <w:szCs w:val="24"/>
        </w:rPr>
        <w:tab/>
      </w:r>
      <w:r w:rsidRPr="00FE2BF4">
        <w:rPr>
          <w:sz w:val="24"/>
          <w:szCs w:val="24"/>
        </w:rPr>
        <w:tab/>
      </w:r>
      <w:r w:rsidRPr="00FE2BF4">
        <w:rPr>
          <w:sz w:val="24"/>
          <w:szCs w:val="24"/>
        </w:rPr>
        <w:tab/>
        <w:t>Form E-43 will be computer generated. Format will be as shown.</w:t>
      </w:r>
    </w:p>
    <w:p w:rsidR="00AA7832" w:rsidRPr="00C40002" w:rsidRDefault="00AA7832" w:rsidP="00AA7832">
      <w:pPr>
        <w:spacing w:after="0" w:line="240" w:lineRule="auto"/>
        <w:jc w:val="both"/>
        <w:rPr>
          <w:sz w:val="24"/>
          <w:szCs w:val="24"/>
        </w:rPr>
      </w:pPr>
    </w:p>
    <w:p w:rsidR="00AA7832" w:rsidRDefault="00AA783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E5A89" w:rsidRDefault="006E5A89" w:rsidP="00060759">
      <w:pPr>
        <w:spacing w:after="0" w:line="240" w:lineRule="auto"/>
        <w:rPr>
          <w:sz w:val="24"/>
          <w:szCs w:val="24"/>
        </w:rPr>
      </w:pPr>
      <w:r w:rsidRPr="006E5A89">
        <w:rPr>
          <w:b/>
          <w:sz w:val="24"/>
          <w:szCs w:val="24"/>
        </w:rPr>
        <w:lastRenderedPageBreak/>
        <w:t>Project:</w:t>
      </w:r>
      <w:r>
        <w:rPr>
          <w:sz w:val="24"/>
          <w:szCs w:val="24"/>
        </w:rPr>
        <w:t xml:space="preserve"> __________________________________</w:t>
      </w:r>
      <w:r w:rsidR="00A4412B">
        <w:rPr>
          <w:sz w:val="24"/>
          <w:szCs w:val="24"/>
        </w:rPr>
        <w:t>______</w:t>
      </w:r>
      <w:r>
        <w:rPr>
          <w:sz w:val="24"/>
          <w:szCs w:val="24"/>
        </w:rPr>
        <w:tab/>
      </w:r>
      <w:r w:rsidRPr="006E5A89">
        <w:rPr>
          <w:b/>
          <w:sz w:val="24"/>
          <w:szCs w:val="24"/>
        </w:rPr>
        <w:t>Inspected By:</w:t>
      </w:r>
      <w:r>
        <w:rPr>
          <w:sz w:val="24"/>
          <w:szCs w:val="24"/>
        </w:rPr>
        <w:t xml:space="preserve"> ______________________________</w:t>
      </w:r>
    </w:p>
    <w:p w:rsidR="006E5A89" w:rsidRPr="006E5A89" w:rsidRDefault="006E5A89" w:rsidP="00A4412B">
      <w:pPr>
        <w:spacing w:before="240" w:after="0" w:line="240" w:lineRule="auto"/>
        <w:rPr>
          <w:sz w:val="24"/>
          <w:szCs w:val="24"/>
        </w:rPr>
      </w:pPr>
      <w:r w:rsidRPr="006E5A89">
        <w:rPr>
          <w:b/>
          <w:sz w:val="24"/>
          <w:szCs w:val="24"/>
        </w:rPr>
        <w:t>Road:</w:t>
      </w:r>
      <w:r>
        <w:rPr>
          <w:sz w:val="24"/>
          <w:szCs w:val="24"/>
        </w:rPr>
        <w:t xml:space="preserve"> ________________________________________________________</w:t>
      </w:r>
      <w:r w:rsidR="00A4412B">
        <w:rPr>
          <w:sz w:val="24"/>
          <w:szCs w:val="24"/>
        </w:rPr>
        <w:t>____</w:t>
      </w:r>
      <w:r w:rsidR="00060759">
        <w:rPr>
          <w:sz w:val="24"/>
          <w:szCs w:val="24"/>
        </w:rPr>
        <w:tab/>
      </w:r>
      <w:r w:rsidRPr="006E5A89">
        <w:rPr>
          <w:b/>
          <w:sz w:val="24"/>
          <w:szCs w:val="24"/>
        </w:rPr>
        <w:t>Date:</w:t>
      </w:r>
      <w:r w:rsidR="00060759">
        <w:rPr>
          <w:sz w:val="24"/>
          <w:szCs w:val="24"/>
        </w:rPr>
        <w:t xml:space="preserve"> _____________</w:t>
      </w:r>
      <w:r w:rsidR="00A4412B">
        <w:rPr>
          <w:sz w:val="24"/>
          <w:szCs w:val="24"/>
        </w:rPr>
        <w:t>_____</w:t>
      </w:r>
    </w:p>
    <w:p w:rsidR="002B0BEF" w:rsidRDefault="002B0BEF" w:rsidP="00C70484">
      <w:pPr>
        <w:spacing w:after="0"/>
        <w:rPr>
          <w:b/>
          <w:sz w:val="24"/>
          <w:szCs w:val="24"/>
        </w:rPr>
      </w:pPr>
    </w:p>
    <w:p w:rsidR="006E5A89" w:rsidRDefault="00E51052" w:rsidP="00E837C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Federal </w:t>
      </w:r>
      <w:r w:rsidR="006B12A1" w:rsidRPr="004A0DC1">
        <w:rPr>
          <w:b/>
          <w:sz w:val="24"/>
          <w:szCs w:val="24"/>
          <w:u w:val="single"/>
        </w:rPr>
        <w:t>Bulletin Board</w:t>
      </w:r>
      <w:r w:rsidR="00BC4409" w:rsidRPr="004A0DC1">
        <w:rPr>
          <w:b/>
          <w:sz w:val="24"/>
          <w:szCs w:val="24"/>
          <w:u w:val="single"/>
        </w:rPr>
        <w:t xml:space="preserve"> Posters</w:t>
      </w:r>
      <w:r w:rsidR="002B0BEF" w:rsidRPr="004A0DC1">
        <w:rPr>
          <w:b/>
          <w:sz w:val="24"/>
          <w:szCs w:val="24"/>
          <w:u w:val="single"/>
        </w:rPr>
        <w:t xml:space="preserve"> (Required)</w:t>
      </w:r>
      <w:r w:rsidR="00BC4409" w:rsidRPr="004A0DC1">
        <w:rPr>
          <w:b/>
          <w:sz w:val="24"/>
          <w:szCs w:val="24"/>
          <w:u w:val="single"/>
        </w:rPr>
        <w:t>:</w:t>
      </w:r>
    </w:p>
    <w:p w:rsidR="00027A09" w:rsidRPr="004A0DC1" w:rsidRDefault="00027A09" w:rsidP="00E837C5">
      <w:pPr>
        <w:spacing w:after="0" w:line="240" w:lineRule="auto"/>
        <w:rPr>
          <w:b/>
          <w:sz w:val="24"/>
          <w:szCs w:val="24"/>
          <w:u w:val="single"/>
        </w:rPr>
      </w:pPr>
    </w:p>
    <w:p w:rsidR="002B0BEF" w:rsidRPr="00E837C5" w:rsidRDefault="002B0BEF" w:rsidP="00D734A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837C5">
        <w:rPr>
          <w:sz w:val="24"/>
          <w:szCs w:val="24"/>
        </w:rPr>
        <w:t xml:space="preserve">EEOC-P/E-1:  Equal Opportunity is THE LAW </w:t>
      </w:r>
    </w:p>
    <w:p w:rsidR="002B0BEF" w:rsidRPr="00E837C5" w:rsidRDefault="002B0BEF" w:rsidP="003A15F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837C5">
        <w:rPr>
          <w:sz w:val="24"/>
          <w:szCs w:val="24"/>
        </w:rPr>
        <w:t xml:space="preserve">Supplement to EEOC-P/E-1:  EEO is the Law Mandatory Poster Supplement </w:t>
      </w:r>
    </w:p>
    <w:p w:rsidR="002B0BEF" w:rsidRPr="00E837C5" w:rsidRDefault="002B0BEF" w:rsidP="00D734A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837C5">
        <w:rPr>
          <w:sz w:val="24"/>
          <w:szCs w:val="24"/>
        </w:rPr>
        <w:t xml:space="preserve">Pay Transparency Nondiscrimination Provision </w:t>
      </w:r>
    </w:p>
    <w:p w:rsidR="002B0BEF" w:rsidRPr="00E837C5" w:rsidRDefault="002B0BEF" w:rsidP="00D734A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837C5">
        <w:rPr>
          <w:sz w:val="24"/>
          <w:szCs w:val="24"/>
        </w:rPr>
        <w:t xml:space="preserve">Form FHWA 1022:  NOTICE Federal-Aid Project (False Statement Notice) </w:t>
      </w:r>
    </w:p>
    <w:p w:rsidR="002B0BEF" w:rsidRPr="00E837C5" w:rsidRDefault="002B0BEF" w:rsidP="00D734A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837C5">
        <w:rPr>
          <w:sz w:val="24"/>
          <w:szCs w:val="24"/>
        </w:rPr>
        <w:t>WH1321:  Employee Rights Under the Davis-Bacon Act</w:t>
      </w:r>
    </w:p>
    <w:p w:rsidR="002B0BEF" w:rsidRPr="00E837C5" w:rsidRDefault="002B0BEF" w:rsidP="003A15F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837C5">
        <w:rPr>
          <w:sz w:val="24"/>
          <w:szCs w:val="24"/>
        </w:rPr>
        <w:t>Actual Wage Rates (USDOL Davis-Bacon Wage Determinations)</w:t>
      </w:r>
    </w:p>
    <w:p w:rsidR="002B0BEF" w:rsidRPr="00E837C5" w:rsidRDefault="002B0BEF" w:rsidP="00D734A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837C5">
        <w:rPr>
          <w:sz w:val="24"/>
          <w:szCs w:val="24"/>
        </w:rPr>
        <w:t>OSHA 3165-04R:  Job Safety &amp; Health IT’S THE LAW</w:t>
      </w:r>
    </w:p>
    <w:p w:rsidR="002B0BEF" w:rsidRPr="00E837C5" w:rsidRDefault="00E837C5" w:rsidP="003A15F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837C5">
        <w:rPr>
          <w:sz w:val="24"/>
          <w:szCs w:val="24"/>
        </w:rPr>
        <w:t xml:space="preserve">Emergency Phone Numbers </w:t>
      </w:r>
      <w:r w:rsidR="00024439">
        <w:rPr>
          <w:sz w:val="24"/>
          <w:szCs w:val="24"/>
        </w:rPr>
        <w:t>(only required i</w:t>
      </w:r>
      <w:r w:rsidR="00024439" w:rsidRPr="00024439">
        <w:rPr>
          <w:sz w:val="24"/>
          <w:szCs w:val="24"/>
        </w:rPr>
        <w:t>n a</w:t>
      </w:r>
      <w:r w:rsidR="00024439">
        <w:rPr>
          <w:sz w:val="24"/>
          <w:szCs w:val="24"/>
        </w:rPr>
        <w:t xml:space="preserve">reas where 911 </w:t>
      </w:r>
      <w:r w:rsidR="00A80407">
        <w:rPr>
          <w:sz w:val="24"/>
          <w:szCs w:val="24"/>
        </w:rPr>
        <w:t xml:space="preserve">service </w:t>
      </w:r>
      <w:r w:rsidR="0028444F">
        <w:rPr>
          <w:sz w:val="24"/>
          <w:szCs w:val="24"/>
        </w:rPr>
        <w:t>is not available;</w:t>
      </w:r>
      <w:r w:rsidR="00024439">
        <w:rPr>
          <w:sz w:val="24"/>
          <w:szCs w:val="24"/>
        </w:rPr>
        <w:t xml:space="preserve"> post </w:t>
      </w:r>
      <w:r w:rsidR="00024439" w:rsidRPr="00024439">
        <w:rPr>
          <w:sz w:val="24"/>
          <w:szCs w:val="24"/>
        </w:rPr>
        <w:t>the telephone numbers of physic</w:t>
      </w:r>
      <w:r w:rsidR="00024439">
        <w:rPr>
          <w:sz w:val="24"/>
          <w:szCs w:val="24"/>
        </w:rPr>
        <w:t>ians, hospitals, or ambulances</w:t>
      </w:r>
      <w:r w:rsidR="004919E4" w:rsidRPr="004919E4">
        <w:rPr>
          <w:sz w:val="24"/>
          <w:szCs w:val="24"/>
        </w:rPr>
        <w:t> </w:t>
      </w:r>
      <w:r w:rsidR="004919E4">
        <w:rPr>
          <w:sz w:val="24"/>
          <w:szCs w:val="24"/>
        </w:rPr>
        <w:t xml:space="preserve">- </w:t>
      </w:r>
      <w:r w:rsidR="004919E4" w:rsidRPr="004919E4">
        <w:rPr>
          <w:sz w:val="24"/>
          <w:szCs w:val="24"/>
        </w:rPr>
        <w:t>29 CFR 1926.50(f)</w:t>
      </w:r>
      <w:r w:rsidR="00024439">
        <w:rPr>
          <w:sz w:val="24"/>
          <w:szCs w:val="24"/>
        </w:rPr>
        <w:t>)</w:t>
      </w:r>
    </w:p>
    <w:p w:rsidR="002B0BEF" w:rsidRPr="00E837C5" w:rsidRDefault="00E837C5" w:rsidP="00D734A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837C5">
        <w:rPr>
          <w:sz w:val="24"/>
          <w:szCs w:val="24"/>
        </w:rPr>
        <w:t>USERRA Poster: Your Rights Under USERRA</w:t>
      </w:r>
    </w:p>
    <w:p w:rsidR="00E837C5" w:rsidRPr="00E837C5" w:rsidRDefault="00E837C5" w:rsidP="00D734A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837C5">
        <w:rPr>
          <w:sz w:val="24"/>
          <w:szCs w:val="24"/>
        </w:rPr>
        <w:t>WH1088:  Employee Rights Under the Fair Labor Standards Act (FLSA)</w:t>
      </w:r>
    </w:p>
    <w:p w:rsidR="00E837C5" w:rsidRPr="00E837C5" w:rsidRDefault="00E837C5" w:rsidP="00D734A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837C5">
        <w:rPr>
          <w:sz w:val="24"/>
          <w:szCs w:val="24"/>
        </w:rPr>
        <w:t>WH1420:  Employee Rights And Responsibilities Under the Family And Medical Leave Act (FMLA)</w:t>
      </w:r>
    </w:p>
    <w:p w:rsidR="00E837C5" w:rsidRPr="00E837C5" w:rsidRDefault="00E837C5" w:rsidP="00D734A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837C5">
        <w:rPr>
          <w:sz w:val="24"/>
          <w:szCs w:val="24"/>
        </w:rPr>
        <w:t>WH1462:  Employee Polygraph Protection Act (EPPA)</w:t>
      </w:r>
    </w:p>
    <w:p w:rsidR="00E837C5" w:rsidRPr="00E837C5" w:rsidRDefault="00E837C5" w:rsidP="00E837C5">
      <w:pPr>
        <w:spacing w:after="0" w:line="240" w:lineRule="auto"/>
        <w:rPr>
          <w:sz w:val="24"/>
          <w:szCs w:val="24"/>
        </w:rPr>
      </w:pPr>
    </w:p>
    <w:p w:rsidR="00E837C5" w:rsidRPr="004A0DC1" w:rsidRDefault="00E51052" w:rsidP="00E837C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WYDOT</w:t>
      </w:r>
      <w:r w:rsidRPr="004A0DC1">
        <w:rPr>
          <w:b/>
          <w:sz w:val="24"/>
          <w:szCs w:val="24"/>
          <w:u w:val="single"/>
        </w:rPr>
        <w:t xml:space="preserve"> </w:t>
      </w:r>
      <w:r w:rsidR="00E837C5" w:rsidRPr="004A0DC1">
        <w:rPr>
          <w:b/>
          <w:sz w:val="24"/>
          <w:szCs w:val="24"/>
          <w:u w:val="single"/>
        </w:rPr>
        <w:t>Specific Notices (Required):</w:t>
      </w:r>
    </w:p>
    <w:p w:rsidR="004A0DC1" w:rsidRPr="00E837C5" w:rsidRDefault="004A0DC1" w:rsidP="00E837C5">
      <w:pPr>
        <w:spacing w:after="0" w:line="240" w:lineRule="auto"/>
        <w:rPr>
          <w:b/>
          <w:sz w:val="24"/>
          <w:szCs w:val="24"/>
        </w:rPr>
      </w:pPr>
    </w:p>
    <w:p w:rsidR="004F7CD2" w:rsidRPr="00E837C5" w:rsidRDefault="003A15FD" w:rsidP="00D734A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WYDOT Form E-112: </w:t>
      </w:r>
      <w:r w:rsidR="00E837C5" w:rsidRPr="00E837C5">
        <w:rPr>
          <w:sz w:val="24"/>
          <w:szCs w:val="24"/>
        </w:rPr>
        <w:t xml:space="preserve">EEO Officer Affidavit </w:t>
      </w:r>
    </w:p>
    <w:p w:rsidR="004F7CD2" w:rsidRPr="00E837C5" w:rsidRDefault="004F7CD2" w:rsidP="00D734A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837C5">
        <w:rPr>
          <w:sz w:val="24"/>
          <w:szCs w:val="24"/>
        </w:rPr>
        <w:t>Notice To Subcont</w:t>
      </w:r>
      <w:r w:rsidR="00E837C5" w:rsidRPr="00E837C5">
        <w:rPr>
          <w:sz w:val="24"/>
          <w:szCs w:val="24"/>
        </w:rPr>
        <w:t xml:space="preserve">ractors &amp; </w:t>
      </w:r>
      <w:proofErr w:type="spellStart"/>
      <w:r w:rsidR="00E837C5" w:rsidRPr="00E837C5">
        <w:rPr>
          <w:sz w:val="24"/>
          <w:szCs w:val="24"/>
        </w:rPr>
        <w:t>Materialmen</w:t>
      </w:r>
      <w:proofErr w:type="spellEnd"/>
      <w:r w:rsidR="00E837C5" w:rsidRPr="00E837C5">
        <w:rPr>
          <w:sz w:val="24"/>
          <w:szCs w:val="24"/>
        </w:rPr>
        <w:t xml:space="preserve"> </w:t>
      </w:r>
    </w:p>
    <w:p w:rsidR="004F7CD2" w:rsidRDefault="004F7CD2" w:rsidP="00E837C5">
      <w:pPr>
        <w:spacing w:after="0" w:line="240" w:lineRule="auto"/>
        <w:rPr>
          <w:sz w:val="24"/>
          <w:szCs w:val="24"/>
        </w:rPr>
      </w:pPr>
      <w:r w:rsidRPr="00C40002">
        <w:rPr>
          <w:sz w:val="24"/>
          <w:szCs w:val="24"/>
        </w:rPr>
        <w:tab/>
      </w:r>
      <w:r w:rsidR="00C70484" w:rsidRPr="00C40002">
        <w:rPr>
          <w:sz w:val="24"/>
          <w:szCs w:val="24"/>
        </w:rPr>
        <w:t xml:space="preserve"> </w:t>
      </w:r>
    </w:p>
    <w:p w:rsidR="004F7CD2" w:rsidRPr="004A0DC1" w:rsidRDefault="00E51052" w:rsidP="00E837C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Federal </w:t>
      </w:r>
      <w:r w:rsidR="004F7CD2" w:rsidRPr="004A0DC1">
        <w:rPr>
          <w:b/>
          <w:sz w:val="24"/>
          <w:szCs w:val="24"/>
          <w:u w:val="single"/>
        </w:rPr>
        <w:t>Bulletin Board Posters - Spanish (Optional)</w:t>
      </w:r>
    </w:p>
    <w:p w:rsidR="004A0DC1" w:rsidRDefault="004A0DC1" w:rsidP="00E837C5">
      <w:pPr>
        <w:spacing w:after="0" w:line="240" w:lineRule="auto"/>
        <w:rPr>
          <w:b/>
          <w:sz w:val="24"/>
          <w:szCs w:val="24"/>
        </w:rPr>
      </w:pPr>
    </w:p>
    <w:p w:rsidR="002B0BEF" w:rsidRPr="00E837C5" w:rsidRDefault="002B0BEF" w:rsidP="00D734A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837C5">
        <w:rPr>
          <w:sz w:val="24"/>
          <w:szCs w:val="24"/>
        </w:rPr>
        <w:t xml:space="preserve">EEOC-P/E-1:  Equal Opportunity is THE LAW </w:t>
      </w:r>
    </w:p>
    <w:p w:rsidR="002B0BEF" w:rsidRPr="00E837C5" w:rsidRDefault="002B0BEF" w:rsidP="00D734A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837C5">
        <w:rPr>
          <w:sz w:val="24"/>
          <w:szCs w:val="24"/>
        </w:rPr>
        <w:t xml:space="preserve">Supplement to EEOC-P/E-1: EEO is the Law Mandatory Poster Supplement </w:t>
      </w:r>
    </w:p>
    <w:p w:rsidR="002B0BEF" w:rsidRPr="00E837C5" w:rsidRDefault="002B0BEF" w:rsidP="00D734A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837C5">
        <w:rPr>
          <w:sz w:val="24"/>
          <w:szCs w:val="24"/>
        </w:rPr>
        <w:t>Pay Transparency Nondiscrimination Provision</w:t>
      </w:r>
    </w:p>
    <w:p w:rsidR="002B0BEF" w:rsidRPr="00E837C5" w:rsidRDefault="002B0BEF" w:rsidP="00D734A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837C5">
        <w:rPr>
          <w:sz w:val="24"/>
          <w:szCs w:val="24"/>
        </w:rPr>
        <w:t xml:space="preserve">Form FHWA 1022: NOTICE Federal-Aid Project (False Statement Notice)  </w:t>
      </w:r>
    </w:p>
    <w:p w:rsidR="002B0BEF" w:rsidRPr="00E837C5" w:rsidRDefault="002B0BEF" w:rsidP="00D734A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837C5">
        <w:rPr>
          <w:sz w:val="24"/>
          <w:szCs w:val="24"/>
        </w:rPr>
        <w:t>WH1321:  Employee Rights Under the Davis-Bacon Act</w:t>
      </w:r>
    </w:p>
    <w:p w:rsidR="002B0BEF" w:rsidRPr="00E837C5" w:rsidRDefault="002B0BEF" w:rsidP="00D734A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837C5">
        <w:rPr>
          <w:sz w:val="24"/>
          <w:szCs w:val="24"/>
        </w:rPr>
        <w:t>OSHA 3167-04R:  Job Safety &amp; Health IT’S THE LAW</w:t>
      </w:r>
    </w:p>
    <w:p w:rsidR="00E837C5" w:rsidRPr="00E837C5" w:rsidRDefault="00E837C5" w:rsidP="00D734A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837C5">
        <w:rPr>
          <w:sz w:val="24"/>
          <w:szCs w:val="24"/>
        </w:rPr>
        <w:t>WH1088:  Employee Rights Under the Fair Labor Standards Act (FLSA)</w:t>
      </w:r>
    </w:p>
    <w:p w:rsidR="00E837C5" w:rsidRPr="00E837C5" w:rsidRDefault="00E837C5" w:rsidP="00D734A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837C5">
        <w:rPr>
          <w:sz w:val="24"/>
          <w:szCs w:val="24"/>
        </w:rPr>
        <w:t>WH1420:  Employee Rights And Responsibilities Under the Family And Medical Leave Act (FMLA)</w:t>
      </w:r>
    </w:p>
    <w:p w:rsidR="004A0DC1" w:rsidRPr="003A15FD" w:rsidRDefault="00E837C5" w:rsidP="004A0DC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A15FD">
        <w:rPr>
          <w:sz w:val="24"/>
          <w:szCs w:val="24"/>
        </w:rPr>
        <w:t>WH1462:  Employee Polygraph Protection Act (EPPA)</w:t>
      </w:r>
    </w:p>
    <w:p w:rsidR="002B0BEF" w:rsidRDefault="002B0BEF" w:rsidP="00E837C5">
      <w:pPr>
        <w:spacing w:after="0" w:line="240" w:lineRule="auto"/>
        <w:rPr>
          <w:sz w:val="24"/>
          <w:szCs w:val="24"/>
        </w:rPr>
      </w:pPr>
    </w:p>
    <w:p w:rsidR="004A0DC1" w:rsidRDefault="004A0DC1" w:rsidP="00E837C5">
      <w:pPr>
        <w:spacing w:after="0" w:line="240" w:lineRule="auto"/>
        <w:rPr>
          <w:sz w:val="24"/>
          <w:szCs w:val="24"/>
        </w:rPr>
      </w:pPr>
    </w:p>
    <w:p w:rsidR="004A0DC1" w:rsidRDefault="00027A09" w:rsidP="00AA783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Reference:  </w:t>
      </w:r>
      <w:r w:rsidR="004A0DC1" w:rsidRPr="004A0DC1">
        <w:rPr>
          <w:i/>
          <w:sz w:val="24"/>
          <w:szCs w:val="24"/>
        </w:rPr>
        <w:t>https://www.fhwa.dot.gov/programadmin/contracts/poster.cfm</w:t>
      </w:r>
    </w:p>
    <w:sectPr w:rsidR="004A0DC1" w:rsidSect="00FC4C6E">
      <w:headerReference w:type="even" r:id="rId7"/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407" w:rsidRDefault="00A80407" w:rsidP="00631A2C">
      <w:pPr>
        <w:spacing w:after="0" w:line="240" w:lineRule="auto"/>
      </w:pPr>
      <w:r>
        <w:separator/>
      </w:r>
    </w:p>
  </w:endnote>
  <w:endnote w:type="continuationSeparator" w:id="0">
    <w:p w:rsidR="00A80407" w:rsidRDefault="00A80407" w:rsidP="0063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407" w:rsidRDefault="00A80407" w:rsidP="00631A2C">
      <w:pPr>
        <w:spacing w:after="0" w:line="240" w:lineRule="auto"/>
      </w:pPr>
      <w:r>
        <w:separator/>
      </w:r>
    </w:p>
  </w:footnote>
  <w:footnote w:type="continuationSeparator" w:id="0">
    <w:p w:rsidR="00A80407" w:rsidRDefault="00A80407" w:rsidP="00631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07" w:rsidRPr="006E5A89" w:rsidRDefault="00A80407" w:rsidP="00B17042">
    <w:pPr>
      <w:spacing w:after="0" w:line="240" w:lineRule="auto"/>
      <w:jc w:val="right"/>
      <w:rPr>
        <w:b/>
        <w:color w:val="BFBFBF" w:themeColor="background1" w:themeShade="BF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color w:val="BFBFBF" w:themeColor="background1" w:themeShade="BF"/>
      </w:rPr>
      <w:t>Rev. 0</w:t>
    </w:r>
    <w:r w:rsidR="0099543F">
      <w:rPr>
        <w:b/>
        <w:color w:val="BFBFBF" w:themeColor="background1" w:themeShade="BF"/>
      </w:rPr>
      <w:t>6</w:t>
    </w:r>
    <w:r>
      <w:rPr>
        <w:b/>
        <w:color w:val="BFBFBF" w:themeColor="background1" w:themeShade="BF"/>
      </w:rPr>
      <w:t>-18</w:t>
    </w:r>
  </w:p>
  <w:p w:rsidR="00A80407" w:rsidRPr="00FE2BF4" w:rsidRDefault="00A80407" w:rsidP="00FC4C6E">
    <w:pPr>
      <w:spacing w:after="0" w:line="240" w:lineRule="auto"/>
      <w:jc w:val="center"/>
      <w:rPr>
        <w:sz w:val="32"/>
        <w:szCs w:val="32"/>
      </w:rPr>
    </w:pPr>
    <w:r w:rsidRPr="00FE2BF4">
      <w:rPr>
        <w:b/>
        <w:sz w:val="32"/>
        <w:szCs w:val="32"/>
      </w:rPr>
      <w:t>WYOMING DEPARTMENT OF TRANSPORTATION</w:t>
    </w:r>
  </w:p>
  <w:p w:rsidR="00A80407" w:rsidRPr="00FE2BF4" w:rsidRDefault="00A80407" w:rsidP="00FC4C6E">
    <w:pPr>
      <w:spacing w:after="0" w:line="240" w:lineRule="auto"/>
      <w:jc w:val="center"/>
      <w:rPr>
        <w:b/>
        <w:sz w:val="32"/>
        <w:szCs w:val="32"/>
      </w:rPr>
    </w:pPr>
    <w:r w:rsidRPr="00FE2BF4">
      <w:rPr>
        <w:b/>
        <w:sz w:val="32"/>
        <w:szCs w:val="32"/>
      </w:rPr>
      <w:t>Form E-43</w:t>
    </w:r>
  </w:p>
  <w:p w:rsidR="00A80407" w:rsidRPr="00FE2BF4" w:rsidRDefault="00A80407" w:rsidP="00FC4C6E">
    <w:pPr>
      <w:spacing w:after="0" w:line="240" w:lineRule="auto"/>
      <w:jc w:val="center"/>
      <w:rPr>
        <w:b/>
        <w:sz w:val="32"/>
        <w:szCs w:val="32"/>
      </w:rPr>
    </w:pPr>
    <w:r w:rsidRPr="00FE2BF4">
      <w:rPr>
        <w:b/>
        <w:sz w:val="32"/>
        <w:szCs w:val="32"/>
      </w:rPr>
      <w:t>Bulletin Board Check List for Federal Aid Projects</w:t>
    </w:r>
  </w:p>
  <w:p w:rsidR="00A80407" w:rsidRPr="00FC4C6E" w:rsidRDefault="00A80407" w:rsidP="00FC4C6E">
    <w:pPr>
      <w:pStyle w:val="Header"/>
      <w:jc w:val="center"/>
      <w:rPr>
        <w:b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07" w:rsidRPr="006E5A89" w:rsidRDefault="00A80407" w:rsidP="006E5A89">
    <w:pPr>
      <w:spacing w:after="0" w:line="240" w:lineRule="auto"/>
      <w:jc w:val="right"/>
      <w:rPr>
        <w:b/>
        <w:color w:val="BFBFBF" w:themeColor="background1" w:themeShade="BF"/>
      </w:rPr>
    </w:pPr>
    <w:r>
      <w:rPr>
        <w:b/>
        <w:color w:val="BFBFBF" w:themeColor="background1" w:themeShade="BF"/>
      </w:rPr>
      <w:t>Rev. 0</w:t>
    </w:r>
    <w:r w:rsidR="0099543F">
      <w:rPr>
        <w:b/>
        <w:color w:val="BFBFBF" w:themeColor="background1" w:themeShade="BF"/>
      </w:rPr>
      <w:t>6</w:t>
    </w:r>
    <w:r>
      <w:rPr>
        <w:b/>
        <w:color w:val="BFBFBF" w:themeColor="background1" w:themeShade="BF"/>
      </w:rPr>
      <w:t>-1</w:t>
    </w:r>
    <w:r w:rsidR="0099543F">
      <w:rPr>
        <w:b/>
        <w:color w:val="BFBFBF" w:themeColor="background1" w:themeShade="BF"/>
      </w:rPr>
      <w:t>8</w:t>
    </w:r>
  </w:p>
  <w:p w:rsidR="00A80407" w:rsidRPr="00FE2BF4" w:rsidRDefault="00A80407" w:rsidP="00C40002">
    <w:pPr>
      <w:spacing w:after="0" w:line="240" w:lineRule="auto"/>
      <w:jc w:val="center"/>
      <w:rPr>
        <w:sz w:val="32"/>
        <w:szCs w:val="32"/>
      </w:rPr>
    </w:pPr>
    <w:r w:rsidRPr="00FE2BF4">
      <w:rPr>
        <w:b/>
        <w:sz w:val="32"/>
        <w:szCs w:val="32"/>
      </w:rPr>
      <w:t>WYOMING DEPARTMENT OF TRANSPORTATION</w:t>
    </w:r>
  </w:p>
  <w:p w:rsidR="00A80407" w:rsidRPr="00FE2BF4" w:rsidRDefault="00A80407" w:rsidP="00C40002">
    <w:pPr>
      <w:spacing w:after="0" w:line="240" w:lineRule="auto"/>
      <w:jc w:val="center"/>
      <w:rPr>
        <w:b/>
        <w:sz w:val="32"/>
        <w:szCs w:val="32"/>
      </w:rPr>
    </w:pPr>
    <w:r w:rsidRPr="00FE2BF4">
      <w:rPr>
        <w:b/>
        <w:sz w:val="32"/>
        <w:szCs w:val="32"/>
      </w:rPr>
      <w:t>Form E-43</w:t>
    </w:r>
  </w:p>
  <w:p w:rsidR="00A80407" w:rsidRDefault="00A80407" w:rsidP="00C40002">
    <w:pPr>
      <w:spacing w:after="0" w:line="240" w:lineRule="auto"/>
      <w:jc w:val="center"/>
      <w:rPr>
        <w:b/>
        <w:sz w:val="32"/>
        <w:szCs w:val="32"/>
      </w:rPr>
    </w:pPr>
    <w:r w:rsidRPr="00FE2BF4">
      <w:rPr>
        <w:b/>
        <w:sz w:val="32"/>
        <w:szCs w:val="32"/>
      </w:rPr>
      <w:t>Bulletin Board Check List for Federal Aid Projects</w:t>
    </w:r>
  </w:p>
  <w:p w:rsidR="00A80407" w:rsidRPr="00FE2BF4" w:rsidRDefault="00A80407" w:rsidP="00C40002">
    <w:pPr>
      <w:spacing w:after="0"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Instructions</w:t>
    </w:r>
  </w:p>
  <w:p w:rsidR="00A80407" w:rsidRPr="00060759" w:rsidRDefault="00A80407" w:rsidP="00C40002">
    <w:pPr>
      <w:spacing w:after="0" w:line="240" w:lineRule="auto"/>
      <w:jc w:val="center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EE7"/>
    <w:multiLevelType w:val="hybridMultilevel"/>
    <w:tmpl w:val="5B4E1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F50AC"/>
    <w:multiLevelType w:val="hybridMultilevel"/>
    <w:tmpl w:val="2B9C6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82D3AC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664742"/>
    <w:multiLevelType w:val="hybridMultilevel"/>
    <w:tmpl w:val="0286447A"/>
    <w:lvl w:ilvl="0" w:tplc="0C18351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18351E">
      <w:start w:val="1"/>
      <w:numFmt w:val="bullet"/>
      <w:lvlText w:val=""/>
      <w:lvlJc w:val="left"/>
      <w:pPr>
        <w:ind w:left="79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BC5567"/>
    <w:multiLevelType w:val="hybridMultilevel"/>
    <w:tmpl w:val="3D901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442267"/>
    <w:multiLevelType w:val="hybridMultilevel"/>
    <w:tmpl w:val="FD400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F441CB"/>
    <w:multiLevelType w:val="hybridMultilevel"/>
    <w:tmpl w:val="9AD2EADA"/>
    <w:lvl w:ilvl="0" w:tplc="0C18351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D15F34"/>
    <w:multiLevelType w:val="hybridMultilevel"/>
    <w:tmpl w:val="11FC6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18351E">
      <w:start w:val="1"/>
      <w:numFmt w:val="bullet"/>
      <w:lvlText w:val=""/>
      <w:lvlJc w:val="left"/>
      <w:pPr>
        <w:ind w:left="79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409"/>
    <w:rsid w:val="00024439"/>
    <w:rsid w:val="00027A09"/>
    <w:rsid w:val="00060759"/>
    <w:rsid w:val="00092DFF"/>
    <w:rsid w:val="00225401"/>
    <w:rsid w:val="0028444F"/>
    <w:rsid w:val="002B0BEF"/>
    <w:rsid w:val="00311B61"/>
    <w:rsid w:val="0034216E"/>
    <w:rsid w:val="00351C8C"/>
    <w:rsid w:val="003757FA"/>
    <w:rsid w:val="003A15FD"/>
    <w:rsid w:val="003B3716"/>
    <w:rsid w:val="0043055B"/>
    <w:rsid w:val="004557AD"/>
    <w:rsid w:val="004919E4"/>
    <w:rsid w:val="004A0DC1"/>
    <w:rsid w:val="004F7CD2"/>
    <w:rsid w:val="005A2F5D"/>
    <w:rsid w:val="00624B9F"/>
    <w:rsid w:val="00631A2C"/>
    <w:rsid w:val="006B12A1"/>
    <w:rsid w:val="006E4254"/>
    <w:rsid w:val="006E5A89"/>
    <w:rsid w:val="007826F9"/>
    <w:rsid w:val="00793D6E"/>
    <w:rsid w:val="00810BB5"/>
    <w:rsid w:val="008607F3"/>
    <w:rsid w:val="008818B9"/>
    <w:rsid w:val="008E793F"/>
    <w:rsid w:val="0099543F"/>
    <w:rsid w:val="009B26EE"/>
    <w:rsid w:val="009E2857"/>
    <w:rsid w:val="00A31DBD"/>
    <w:rsid w:val="00A4412B"/>
    <w:rsid w:val="00A80407"/>
    <w:rsid w:val="00AA7832"/>
    <w:rsid w:val="00AB2DE0"/>
    <w:rsid w:val="00B17042"/>
    <w:rsid w:val="00B37886"/>
    <w:rsid w:val="00B65FC2"/>
    <w:rsid w:val="00B71CFC"/>
    <w:rsid w:val="00BA5499"/>
    <w:rsid w:val="00BC4409"/>
    <w:rsid w:val="00BE7825"/>
    <w:rsid w:val="00BF6F8A"/>
    <w:rsid w:val="00C40002"/>
    <w:rsid w:val="00C70484"/>
    <w:rsid w:val="00CE2E45"/>
    <w:rsid w:val="00CF6B2B"/>
    <w:rsid w:val="00D36DEA"/>
    <w:rsid w:val="00D734AC"/>
    <w:rsid w:val="00E37CBA"/>
    <w:rsid w:val="00E51052"/>
    <w:rsid w:val="00E837C5"/>
    <w:rsid w:val="00F25FCF"/>
    <w:rsid w:val="00F7433C"/>
    <w:rsid w:val="00FC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4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A2C"/>
  </w:style>
  <w:style w:type="paragraph" w:styleId="Footer">
    <w:name w:val="footer"/>
    <w:basedOn w:val="Normal"/>
    <w:link w:val="FooterChar"/>
    <w:uiPriority w:val="99"/>
    <w:semiHidden/>
    <w:unhideWhenUsed/>
    <w:rsid w:val="00631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1A2C"/>
  </w:style>
  <w:style w:type="paragraph" w:styleId="ListParagraph">
    <w:name w:val="List Paragraph"/>
    <w:basedOn w:val="Normal"/>
    <w:uiPriority w:val="34"/>
    <w:qFormat/>
    <w:rsid w:val="00C70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kkeel</dc:creator>
  <cp:lastModifiedBy>kkeel</cp:lastModifiedBy>
  <cp:revision>29</cp:revision>
  <cp:lastPrinted>2018-06-12T19:53:00Z</cp:lastPrinted>
  <dcterms:created xsi:type="dcterms:W3CDTF">2013-10-31T19:25:00Z</dcterms:created>
  <dcterms:modified xsi:type="dcterms:W3CDTF">2018-06-12T20:07:00Z</dcterms:modified>
</cp:coreProperties>
</file>